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4983"/>
      </w:tblGrid>
      <w:tr w:rsidR="009C72F3" w:rsidTr="00DB69CE">
        <w:tc>
          <w:tcPr>
            <w:tcW w:w="4088" w:type="dxa"/>
          </w:tcPr>
          <w:p w:rsidR="009C72F3" w:rsidRPr="006B7578" w:rsidRDefault="009C72F3" w:rsidP="00DB69CE">
            <w:pPr>
              <w:tabs>
                <w:tab w:val="left" w:pos="1095"/>
              </w:tabs>
              <w:rPr>
                <w:rFonts w:ascii="Times New Roman" w:hAnsi="Times New Roman" w:cs="Times New Roman"/>
              </w:rPr>
            </w:pPr>
          </w:p>
        </w:tc>
        <w:tc>
          <w:tcPr>
            <w:tcW w:w="4983" w:type="dxa"/>
          </w:tcPr>
          <w:p w:rsidR="009C72F3" w:rsidRDefault="009C72F3" w:rsidP="00DB69CE">
            <w:pPr>
              <w:pStyle w:val="a5"/>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5 </w:t>
            </w:r>
            <w:r w:rsidRPr="00E97E5F">
              <w:rPr>
                <w:rFonts w:ascii="Times New Roman" w:hAnsi="Times New Roman" w:cs="Times New Roman"/>
                <w:sz w:val="28"/>
                <w:szCs w:val="28"/>
              </w:rPr>
              <w:t>к приказу</w:t>
            </w:r>
          </w:p>
          <w:p w:rsidR="009C72F3" w:rsidRDefault="009C72F3" w:rsidP="00DB69CE">
            <w:pPr>
              <w:pStyle w:val="a5"/>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образования</w:t>
            </w:r>
          </w:p>
          <w:p w:rsidR="009C72F3" w:rsidRPr="00E97E5F" w:rsidRDefault="009C72F3" w:rsidP="00DB69CE">
            <w:pPr>
              <w:pStyle w:val="a5"/>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9C72F3" w:rsidRPr="00204C2C" w:rsidRDefault="009C72F3" w:rsidP="00DB69CE">
            <w:pPr>
              <w:pStyle w:val="a5"/>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12.10.2023 </w:t>
            </w:r>
            <w:r w:rsidRPr="00E97E5F">
              <w:rPr>
                <w:rFonts w:ascii="Times New Roman" w:hAnsi="Times New Roman" w:cs="Times New Roman"/>
                <w:sz w:val="28"/>
                <w:szCs w:val="28"/>
              </w:rPr>
              <w:t xml:space="preserve">№ </w:t>
            </w:r>
            <w:r>
              <w:rPr>
                <w:rFonts w:ascii="Times New Roman" w:hAnsi="Times New Roman" w:cs="Times New Roman"/>
                <w:sz w:val="28"/>
                <w:szCs w:val="28"/>
              </w:rPr>
              <w:t>1160-о</w:t>
            </w:r>
          </w:p>
        </w:tc>
      </w:tr>
    </w:tbl>
    <w:p w:rsidR="009C72F3" w:rsidRPr="001B42F4" w:rsidRDefault="009C72F3" w:rsidP="009C72F3">
      <w:pPr>
        <w:spacing w:before="120" w:after="0" w:line="240" w:lineRule="auto"/>
        <w:jc w:val="center"/>
        <w:rPr>
          <w:rFonts w:ascii="Times New Roman" w:hAnsi="Times New Roman" w:cs="Times New Roman"/>
          <w:b/>
          <w:spacing w:val="40"/>
          <w:sz w:val="28"/>
          <w:szCs w:val="28"/>
        </w:rPr>
      </w:pPr>
      <w:r w:rsidRPr="001B42F4">
        <w:rPr>
          <w:rFonts w:ascii="Times New Roman" w:hAnsi="Times New Roman" w:cs="Times New Roman"/>
          <w:b/>
          <w:spacing w:val="40"/>
          <w:sz w:val="28"/>
          <w:szCs w:val="28"/>
        </w:rPr>
        <w:t>ПАМЯТКА</w:t>
      </w:r>
    </w:p>
    <w:p w:rsidR="009C72F3" w:rsidRDefault="009C72F3" w:rsidP="009C72F3">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9C72F3" w:rsidRPr="00F20ADD" w:rsidRDefault="009C72F3" w:rsidP="009C72F3">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9C72F3" w:rsidRPr="00C61214" w:rsidRDefault="009C72F3" w:rsidP="009C72F3">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9C72F3" w:rsidRPr="000038F9"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вания 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 образо</w:t>
      </w:r>
      <w:r w:rsidRPr="000038F9">
        <w:rPr>
          <w:rFonts w:ascii="Times New Roman" w:hAnsi="Times New Roman" w:cs="Times New Roman"/>
          <w:sz w:val="24"/>
          <w:szCs w:val="24"/>
        </w:rPr>
        <w:t>вания</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9C72F3" w:rsidRPr="00FE1085" w:rsidRDefault="009C72F3" w:rsidP="009C72F3">
      <w:pPr>
        <w:autoSpaceDE w:val="0"/>
        <w:autoSpaceDN w:val="0"/>
        <w:adjustRightInd w:val="0"/>
        <w:spacing w:after="120" w:line="240" w:lineRule="auto"/>
        <w:ind w:firstLine="709"/>
        <w:jc w:val="both"/>
        <w:rPr>
          <w:rFonts w:ascii="Times New Roman" w:hAnsi="Times New Roman" w:cs="Times New Roman"/>
          <w:spacing w:val="-2"/>
          <w:sz w:val="24"/>
          <w:szCs w:val="24"/>
        </w:rPr>
      </w:pPr>
      <w:r w:rsidRPr="00FE1085">
        <w:rPr>
          <w:rFonts w:ascii="Times New Roman" w:hAnsi="Times New Roman" w:cs="Times New Roman"/>
          <w:spacing w:val="-2"/>
          <w:sz w:val="24"/>
          <w:szCs w:val="24"/>
        </w:rPr>
        <w:t xml:space="preserve">По решению Департамента образования места проведения итогового сочинения (изложения), в которых количество участников итогового сочинения (изложения) составляет </w:t>
      </w:r>
      <w:proofErr w:type="gramStart"/>
      <w:r w:rsidRPr="00866662">
        <w:rPr>
          <w:rFonts w:ascii="Times New Roman" w:hAnsi="Times New Roman" w:cs="Times New Roman"/>
          <w:spacing w:val="-2"/>
          <w:sz w:val="24"/>
          <w:szCs w:val="24"/>
        </w:rPr>
        <w:t xml:space="preserve">10 </w:t>
      </w:r>
      <w:r w:rsidRPr="00FE1085">
        <w:rPr>
          <w:rFonts w:ascii="Times New Roman" w:hAnsi="Times New Roman" w:cs="Times New Roman"/>
          <w:spacing w:val="-2"/>
          <w:sz w:val="24"/>
          <w:szCs w:val="24"/>
        </w:rPr>
        <w:t xml:space="preserve"> и</w:t>
      </w:r>
      <w:proofErr w:type="gramEnd"/>
      <w:r w:rsidRPr="00FE1085">
        <w:rPr>
          <w:rFonts w:ascii="Times New Roman" w:hAnsi="Times New Roman" w:cs="Times New Roman"/>
          <w:spacing w:val="-2"/>
          <w:sz w:val="24"/>
          <w:szCs w:val="24"/>
        </w:rPr>
        <w:t xml:space="preserve"> менее человек</w:t>
      </w:r>
      <w:r w:rsidRPr="00866662">
        <w:rPr>
          <w:rFonts w:ascii="Times New Roman" w:hAnsi="Times New Roman" w:cs="Times New Roman"/>
          <w:spacing w:val="-2"/>
          <w:sz w:val="24"/>
          <w:szCs w:val="24"/>
        </w:rPr>
        <w:t xml:space="preserve"> </w:t>
      </w:r>
      <w:r>
        <w:rPr>
          <w:rFonts w:ascii="Times New Roman" w:hAnsi="Times New Roman" w:cs="Times New Roman"/>
          <w:spacing w:val="-2"/>
          <w:sz w:val="24"/>
          <w:szCs w:val="24"/>
        </w:rPr>
        <w:t>в аудитории</w:t>
      </w:r>
      <w:r w:rsidRPr="00FE1085">
        <w:rPr>
          <w:rFonts w:ascii="Times New Roman" w:hAnsi="Times New Roman" w:cs="Times New Roman"/>
          <w:spacing w:val="-2"/>
          <w:sz w:val="24"/>
          <w:szCs w:val="24"/>
        </w:rPr>
        <w:t xml:space="preserve">, оборудуются средствами видеонаблюдения в режиме </w:t>
      </w:r>
      <w:r w:rsidRPr="00FE1085">
        <w:rPr>
          <w:rFonts w:ascii="Times New Roman" w:hAnsi="Times New Roman" w:cs="Times New Roman"/>
          <w:spacing w:val="-2"/>
          <w:sz w:val="24"/>
          <w:szCs w:val="24"/>
          <w:lang w:val="en-US"/>
        </w:rPr>
        <w:t>off</w:t>
      </w:r>
      <w:r w:rsidRPr="00FE1085">
        <w:rPr>
          <w:rFonts w:ascii="Times New Roman" w:hAnsi="Times New Roman" w:cs="Times New Roman"/>
          <w:spacing w:val="-2"/>
          <w:sz w:val="24"/>
          <w:szCs w:val="24"/>
        </w:rPr>
        <w:t>-</w:t>
      </w:r>
      <w:r w:rsidRPr="00FE1085">
        <w:rPr>
          <w:rFonts w:ascii="Times New Roman" w:hAnsi="Times New Roman" w:cs="Times New Roman"/>
          <w:spacing w:val="-2"/>
          <w:sz w:val="24"/>
          <w:szCs w:val="24"/>
          <w:lang w:val="en-US"/>
        </w:rPr>
        <w:t>line</w:t>
      </w:r>
      <w:r w:rsidRPr="00FE1085">
        <w:rPr>
          <w:rFonts w:ascii="Times New Roman" w:hAnsi="Times New Roman" w:cs="Times New Roman"/>
          <w:spacing w:val="-2"/>
          <w:sz w:val="24"/>
          <w:szCs w:val="24"/>
        </w:rPr>
        <w:t>.</w:t>
      </w:r>
    </w:p>
    <w:p w:rsidR="009C72F3" w:rsidRPr="000038F9" w:rsidRDefault="009C72F3" w:rsidP="009C72F3">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9C72F3" w:rsidRPr="000038F9"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Pr="009C2D52">
        <w:rPr>
          <w:rFonts w:ascii="Times New Roman" w:hAnsi="Times New Roman" w:cs="Times New Roman"/>
          <w:sz w:val="24"/>
          <w:szCs w:val="24"/>
        </w:rPr>
        <w:t>XI (XII) классов (далее – обучающиеся)</w:t>
      </w:r>
      <w:r>
        <w:rPr>
          <w:rFonts w:ascii="Times New Roman" w:hAnsi="Times New Roman" w:cs="Times New Roman"/>
          <w:sz w:val="24"/>
          <w:szCs w:val="24"/>
        </w:rPr>
        <w:t>, экстернов.</w:t>
      </w:r>
    </w:p>
    <w:p w:rsidR="009C72F3" w:rsidRPr="000038F9"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1.2.2. Итоговое сочинение в целях использования его результатов при приеме на обучение по программам </w:t>
      </w:r>
      <w:proofErr w:type="spellStart"/>
      <w:r w:rsidRPr="000038F9">
        <w:rPr>
          <w:rFonts w:ascii="Times New Roman" w:hAnsi="Times New Roman" w:cs="Times New Roman"/>
          <w:sz w:val="24"/>
          <w:szCs w:val="24"/>
        </w:rPr>
        <w:t>бакалавриата</w:t>
      </w:r>
      <w:proofErr w:type="spellEnd"/>
      <w:r w:rsidRPr="000038F9">
        <w:rPr>
          <w:rFonts w:ascii="Times New Roman" w:hAnsi="Times New Roman" w:cs="Times New Roman"/>
          <w:sz w:val="24"/>
          <w:szCs w:val="24"/>
        </w:rPr>
        <w:t xml:space="preserve"> и </w:t>
      </w:r>
      <w:proofErr w:type="spellStart"/>
      <w:r w:rsidRPr="000038F9">
        <w:rPr>
          <w:rFonts w:ascii="Times New Roman" w:hAnsi="Times New Roman" w:cs="Times New Roman"/>
          <w:sz w:val="24"/>
          <w:szCs w:val="24"/>
        </w:rPr>
        <w:t>специалитета</w:t>
      </w:r>
      <w:proofErr w:type="spellEnd"/>
      <w:r w:rsidRPr="000038F9">
        <w:rPr>
          <w:rFonts w:ascii="Times New Roman" w:hAnsi="Times New Roman" w:cs="Times New Roman"/>
          <w:sz w:val="24"/>
          <w:szCs w:val="24"/>
        </w:rPr>
        <w:t xml:space="preserve"> в образовательные организации высшего образования </w:t>
      </w:r>
      <w:r w:rsidRPr="009C2D52">
        <w:rPr>
          <w:rFonts w:ascii="Times New Roman" w:hAnsi="Times New Roman" w:cs="Times New Roman"/>
          <w:sz w:val="24"/>
          <w:szCs w:val="24"/>
        </w:rPr>
        <w:t>по желанию вправе писать выпускники прошлых лет,</w:t>
      </w:r>
      <w:r w:rsidRPr="009C2D52">
        <w:rPr>
          <w:sz w:val="24"/>
          <w:szCs w:val="24"/>
        </w:rPr>
        <w:t xml:space="preserve"> </w:t>
      </w:r>
      <w:r w:rsidRPr="009C2D52">
        <w:rPr>
          <w:rFonts w:ascii="Times New Roman" w:hAnsi="Times New Roman" w:cs="Times New Roman"/>
          <w:sz w:val="24"/>
          <w:szCs w:val="24"/>
        </w:rPr>
        <w:t xml:space="preserve">обучающиеся </w:t>
      </w:r>
      <w:r>
        <w:rPr>
          <w:rFonts w:ascii="Times New Roman" w:hAnsi="Times New Roman" w:cs="Times New Roman"/>
          <w:sz w:val="24"/>
          <w:szCs w:val="24"/>
        </w:rPr>
        <w:t xml:space="preserve">по образовательным программам </w:t>
      </w:r>
      <w:r w:rsidRPr="009C2D52">
        <w:rPr>
          <w:rFonts w:ascii="Times New Roman" w:hAnsi="Times New Roman" w:cs="Times New Roman"/>
          <w:sz w:val="24"/>
          <w:szCs w:val="24"/>
        </w:rPr>
        <w:t>среднего профессионального образования</w:t>
      </w:r>
      <w:r>
        <w:rPr>
          <w:rFonts w:ascii="Times New Roman" w:hAnsi="Times New Roman" w:cs="Times New Roman"/>
          <w:sz w:val="24"/>
          <w:szCs w:val="24"/>
        </w:rPr>
        <w:t xml:space="preserve"> (далее – обучающиеся колледжей (СПО))</w:t>
      </w:r>
      <w:r w:rsidRPr="009C2D52">
        <w:rPr>
          <w:rFonts w:ascii="Times New Roman" w:hAnsi="Times New Roman" w:cs="Times New Roman"/>
          <w:sz w:val="24"/>
          <w:szCs w:val="24"/>
        </w:rPr>
        <w:t>,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9C72F3" w:rsidRPr="009C2D52"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9C72F3" w:rsidRPr="009C2D52" w:rsidRDefault="009C72F3" w:rsidP="009C72F3">
      <w:pPr>
        <w:pStyle w:val="a5"/>
        <w:numPr>
          <w:ilvl w:val="0"/>
          <w:numId w:val="1"/>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9C2D52">
        <w:rPr>
          <w:rFonts w:ascii="Times New Roman" w:hAnsi="Times New Roman" w:cs="Times New Roman"/>
          <w:sz w:val="24"/>
          <w:szCs w:val="24"/>
        </w:rPr>
        <w:t xml:space="preserve">обучающиеся с ограниченными возможностями здоровья (далее – ОВЗ), экстерны с ОВЗ, обучающиеся – дети-инвалиды </w:t>
      </w:r>
      <w:r w:rsidRPr="009C2D52">
        <w:rPr>
          <w:rFonts w:ascii="Times New Roman" w:hAnsi="Times New Roman" w:cs="Times New Roman"/>
          <w:color w:val="000000"/>
          <w:sz w:val="24"/>
          <w:szCs w:val="24"/>
        </w:rPr>
        <w:t xml:space="preserve">и инвалиды, </w:t>
      </w:r>
      <w:r w:rsidRPr="009C2D52">
        <w:rPr>
          <w:rFonts w:ascii="Times New Roman" w:hAnsi="Times New Roman" w:cs="Times New Roman"/>
          <w:sz w:val="24"/>
          <w:szCs w:val="24"/>
        </w:rPr>
        <w:t xml:space="preserve">экстерны – дети-инвалиды </w:t>
      </w:r>
      <w:r w:rsidRPr="009C2D52">
        <w:rPr>
          <w:rFonts w:ascii="Times New Roman" w:hAnsi="Times New Roman" w:cs="Times New Roman"/>
          <w:color w:val="000000"/>
          <w:sz w:val="24"/>
          <w:szCs w:val="24"/>
        </w:rPr>
        <w:t xml:space="preserve">и инвалиды; </w:t>
      </w:r>
    </w:p>
    <w:p w:rsidR="009C72F3" w:rsidRPr="009C2D52" w:rsidRDefault="009C72F3" w:rsidP="009C72F3">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C2D52">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9C72F3" w:rsidRPr="009C2D52" w:rsidRDefault="009C72F3" w:rsidP="009C72F3">
      <w:pPr>
        <w:pStyle w:val="a5"/>
        <w:numPr>
          <w:ilvl w:val="0"/>
          <w:numId w:val="1"/>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9C2D52">
        <w:rPr>
          <w:rFonts w:ascii="Times New Roman" w:hAnsi="Times New Roman" w:cs="Times New Roman"/>
          <w:color w:val="000000"/>
          <w:sz w:val="24"/>
          <w:szCs w:val="24"/>
        </w:rPr>
        <w:t xml:space="preserve">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w:t>
      </w:r>
      <w:r w:rsidRPr="009C2D52">
        <w:rPr>
          <w:rFonts w:ascii="Times New Roman" w:hAnsi="Times New Roman" w:cs="Times New Roman"/>
          <w:sz w:val="24"/>
          <w:szCs w:val="24"/>
        </w:rPr>
        <w:t>оздоровительные мероприятия для нуждающихся в длительном лечении на основании заключения медицинской организации.</w:t>
      </w:r>
    </w:p>
    <w:p w:rsidR="009C72F3" w:rsidRPr="00FC2D91" w:rsidRDefault="009C72F3" w:rsidP="009C72F3">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101" w:type="dxa"/>
        <w:tblInd w:w="108" w:type="dxa"/>
        <w:tblLayout w:type="fixed"/>
        <w:tblLook w:val="04A0" w:firstRow="1" w:lastRow="0" w:firstColumn="1" w:lastColumn="0" w:noHBand="0" w:noVBand="1"/>
      </w:tblPr>
      <w:tblGrid>
        <w:gridCol w:w="4282"/>
        <w:gridCol w:w="1843"/>
        <w:gridCol w:w="1446"/>
        <w:gridCol w:w="1530"/>
      </w:tblGrid>
      <w:tr w:rsidR="009C72F3" w:rsidRPr="00FC2D91" w:rsidTr="00DB69CE">
        <w:trPr>
          <w:cantSplit/>
          <w:tblHeader/>
        </w:trPr>
        <w:tc>
          <w:tcPr>
            <w:tcW w:w="4282"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9C72F3" w:rsidRPr="00FC2D91" w:rsidTr="00DB69CE">
        <w:trPr>
          <w:cantSplit/>
        </w:trPr>
        <w:tc>
          <w:tcPr>
            <w:tcW w:w="4282" w:type="dxa"/>
            <w:vAlign w:val="center"/>
          </w:tcPr>
          <w:p w:rsidR="009C72F3" w:rsidRPr="00FC2D91" w:rsidRDefault="009C72F3" w:rsidP="00DB69CE">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 xml:space="preserve">6 декабря </w:t>
            </w:r>
            <w:r w:rsidRPr="00FC2D91">
              <w:rPr>
                <w:rFonts w:ascii="Times New Roman" w:hAnsi="Times New Roman" w:cs="Times New Roman"/>
                <w:sz w:val="24"/>
                <w:szCs w:val="24"/>
              </w:rPr>
              <w:br/>
              <w:t>2023 года</w:t>
            </w:r>
          </w:p>
        </w:tc>
        <w:tc>
          <w:tcPr>
            <w:tcW w:w="1446"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7 февраля 2024 года</w:t>
            </w:r>
          </w:p>
        </w:tc>
        <w:tc>
          <w:tcPr>
            <w:tcW w:w="1530"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10 апреля</w:t>
            </w:r>
          </w:p>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2024</w:t>
            </w:r>
            <w:r>
              <w:rPr>
                <w:rFonts w:ascii="Times New Roman" w:hAnsi="Times New Roman" w:cs="Times New Roman"/>
                <w:sz w:val="24"/>
                <w:szCs w:val="24"/>
              </w:rPr>
              <w:t xml:space="preserve"> </w:t>
            </w:r>
            <w:r w:rsidRPr="00FC2D91">
              <w:rPr>
                <w:rFonts w:ascii="Times New Roman" w:hAnsi="Times New Roman" w:cs="Times New Roman"/>
                <w:sz w:val="24"/>
                <w:szCs w:val="24"/>
              </w:rPr>
              <w:t>года</w:t>
            </w:r>
          </w:p>
        </w:tc>
      </w:tr>
      <w:tr w:rsidR="009C72F3" w:rsidRPr="00FC2D91" w:rsidTr="00DB69CE">
        <w:trPr>
          <w:cantSplit/>
        </w:trPr>
        <w:tc>
          <w:tcPr>
            <w:tcW w:w="4282" w:type="dxa"/>
            <w:vAlign w:val="center"/>
          </w:tcPr>
          <w:p w:rsidR="009C72F3" w:rsidRPr="00FC2D91" w:rsidRDefault="009C72F3" w:rsidP="00DB69CE">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lastRenderedPageBreak/>
              <w:t>Дата завершения подачи заявления</w:t>
            </w:r>
            <w:r w:rsidRPr="00FC2D91">
              <w:rPr>
                <w:rFonts w:ascii="Times New Roman" w:hAnsi="Times New Roman" w:cs="Times New Roman"/>
                <w:sz w:val="24"/>
                <w:szCs w:val="24"/>
              </w:rPr>
              <w:t xml:space="preserve"> </w:t>
            </w:r>
            <w:r w:rsidRPr="00FC2D91">
              <w:rPr>
                <w:rFonts w:ascii="Times New Roman" w:hAnsi="Times New Roman" w:cs="Times New Roman"/>
                <w:b/>
                <w:sz w:val="24"/>
                <w:szCs w:val="24"/>
              </w:rPr>
              <w:t xml:space="preserve">на участие </w:t>
            </w:r>
            <w:r w:rsidRPr="00FC2D91">
              <w:rPr>
                <w:rFonts w:ascii="Times New Roman" w:hAnsi="Times New Roman" w:cs="Times New Roman"/>
                <w:sz w:val="24"/>
                <w:szCs w:val="24"/>
              </w:rPr>
              <w:t>в итоговом сочинении (изложении)</w:t>
            </w:r>
          </w:p>
        </w:tc>
        <w:tc>
          <w:tcPr>
            <w:tcW w:w="1843"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 xml:space="preserve">22 ноября </w:t>
            </w:r>
            <w:r w:rsidRPr="00FC2D91">
              <w:rPr>
                <w:rFonts w:ascii="Times New Roman" w:hAnsi="Times New Roman" w:cs="Times New Roman"/>
                <w:sz w:val="24"/>
                <w:szCs w:val="24"/>
              </w:rPr>
              <w:br/>
              <w:t>2023 года</w:t>
            </w:r>
          </w:p>
        </w:tc>
        <w:tc>
          <w:tcPr>
            <w:tcW w:w="1446"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24 января 2024 года</w:t>
            </w:r>
          </w:p>
        </w:tc>
        <w:tc>
          <w:tcPr>
            <w:tcW w:w="1530" w:type="dxa"/>
            <w:vAlign w:val="center"/>
          </w:tcPr>
          <w:p w:rsidR="009C72F3" w:rsidRPr="00FC2D91" w:rsidRDefault="009C72F3" w:rsidP="00DB69CE">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27 марта 2024 года</w:t>
            </w:r>
          </w:p>
        </w:tc>
      </w:tr>
    </w:tbl>
    <w:p w:rsidR="009C72F3" w:rsidRPr="00FC2D91" w:rsidRDefault="009C72F3" w:rsidP="009C72F3">
      <w:pPr>
        <w:autoSpaceDE w:val="0"/>
        <w:autoSpaceDN w:val="0"/>
        <w:adjustRightInd w:val="0"/>
        <w:spacing w:before="120"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Выпускники текущего года пишут итоговое сочинение (изложение) 6 декабря 2023 года. Для них сочинение (изложение) является обязательным. В случае получения «незачета» выпускники текущего года имеют право переписать итоговое сочинение (изложение) 7 февраля 2024 года и 10 апреля 2024 года.</w:t>
      </w:r>
    </w:p>
    <w:p w:rsidR="009C72F3" w:rsidRPr="00FC2D91"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Лица, перечисленные в п. 1.2.2 настоящей Памятки, могут написать сочинение в любой из вышеуказанных дней. Участие в сочинении для данной категории участников не является обязательным.</w:t>
      </w:r>
    </w:p>
    <w:p w:rsidR="009C72F3" w:rsidRPr="000038F9" w:rsidRDefault="009C72F3" w:rsidP="009C72F3">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9C72F3" w:rsidRPr="000038F9"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9C72F3"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D21ED0">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 детей-инвалидов и инвалидов продолжительность написания итогового сочинения (изложения) увеличивается на 1,5 часа.</w:t>
      </w:r>
    </w:p>
    <w:p w:rsidR="009C72F3" w:rsidRPr="00C61214"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 питание участников итогового </w:t>
      </w:r>
      <w:r w:rsidRPr="00C61214">
        <w:rPr>
          <w:rFonts w:ascii="Times New Roman" w:hAnsi="Times New Roman" w:cs="Times New Roman"/>
          <w:sz w:val="24"/>
          <w:szCs w:val="24"/>
        </w:rPr>
        <w:t>сочинения (изложения) и перерывы для проведения необходимых лечебных и профилактических меро</w:t>
      </w:r>
      <w:r>
        <w:rPr>
          <w:rFonts w:ascii="Times New Roman" w:hAnsi="Times New Roman" w:cs="Times New Roman"/>
          <w:sz w:val="24"/>
          <w:szCs w:val="24"/>
        </w:rPr>
        <w:t>приятий.</w:t>
      </w:r>
    </w:p>
    <w:p w:rsidR="009C72F3" w:rsidRPr="0097548F"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9C72F3" w:rsidRPr="003C63F6" w:rsidRDefault="009C72F3" w:rsidP="009C72F3">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173EDB">
        <w:rPr>
          <w:rFonts w:ascii="Times New Roman" w:hAnsi="Times New Roman" w:cs="Times New Roman"/>
          <w:b/>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9C72F3" w:rsidRPr="003C63F6" w:rsidRDefault="009C72F3" w:rsidP="009C72F3">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9C72F3" w:rsidRPr="00DB6024"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1.5.1. </w:t>
      </w: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(7 февраля и 10 апреля 2024 года) допускаются</w:t>
      </w:r>
      <w:r w:rsidRPr="00DB6024">
        <w:rPr>
          <w:rFonts w:ascii="Times New Roman" w:hAnsi="Times New Roman" w:cs="Times New Roman"/>
          <w:sz w:val="24"/>
          <w:szCs w:val="24"/>
        </w:rPr>
        <w:t xml:space="preserve">: </w:t>
      </w:r>
    </w:p>
    <w:p w:rsidR="009C72F3" w:rsidRPr="001A60CB" w:rsidRDefault="009C72F3" w:rsidP="009C72F3">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9C72F3" w:rsidRPr="00DB6024" w:rsidRDefault="009C72F3" w:rsidP="009C72F3">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обучающиеся и экстерны, удаленные с итогового сочинения (изложения) за нарушение требований, установленных подпунктом 1 пункта 28 Порядка;</w:t>
      </w:r>
    </w:p>
    <w:p w:rsidR="009C72F3" w:rsidRPr="00DB6024" w:rsidRDefault="009C72F3" w:rsidP="009C72F3">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9C72F3" w:rsidRDefault="009C72F3" w:rsidP="009C72F3">
      <w:pPr>
        <w:pStyle w:val="a5"/>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9C72F3" w:rsidRPr="003C63F6" w:rsidRDefault="009C72F3" w:rsidP="009C72F3">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9C72F3" w:rsidRPr="00263716" w:rsidRDefault="009C72F3" w:rsidP="009C72F3">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lastRenderedPageBreak/>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9C72F3" w:rsidRPr="003C789B" w:rsidRDefault="009C72F3" w:rsidP="009C72F3">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Единого государственного экзамена (</w:t>
      </w:r>
      <w:r w:rsidRPr="00171D6C">
        <w:rPr>
          <w:rStyle w:val="a4"/>
          <w:rFonts w:ascii="Times New Roman" w:hAnsi="Times New Roman" w:cs="Times New Roman"/>
          <w:color w:val="auto"/>
          <w:sz w:val="24"/>
          <w:szCs w:val="24"/>
        </w:rPr>
        <w:t>https://checkege.rustest.ru</w:t>
      </w:r>
      <w:r w:rsidRPr="00171D6C">
        <w:rPr>
          <w:rFonts w:ascii="Times New Roman" w:hAnsi="Times New Roman" w:cs="Times New Roman"/>
          <w:sz w:val="24"/>
          <w:szCs w:val="24"/>
        </w:rPr>
        <w:t>).</w:t>
      </w:r>
    </w:p>
    <w:p w:rsidR="009C72F3" w:rsidRPr="00263716" w:rsidRDefault="009C72F3" w:rsidP="009C72F3">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 xml:space="preserve">Итоговое сочинение (изложение) как допуск к ГИА – бессрочно. </w:t>
      </w:r>
    </w:p>
    <w:p w:rsidR="009C72F3" w:rsidRPr="003C63F6" w:rsidRDefault="009C72F3" w:rsidP="009C72F3">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9C72F3" w:rsidRPr="003C63F6" w:rsidRDefault="009C72F3" w:rsidP="009C72F3">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9C72F3" w:rsidRPr="001E3FF7" w:rsidRDefault="009C72F3" w:rsidP="009C72F3">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 xml:space="preserve">с пунктом 33 Порядка приема на обучение по образовательным программам высшего образования – программам </w:t>
      </w:r>
      <w:proofErr w:type="spellStart"/>
      <w:r w:rsidRPr="00A85269">
        <w:rPr>
          <w:rFonts w:ascii="Times New Roman" w:eastAsia="Times New Roman" w:hAnsi="Times New Roman" w:cs="Times New Roman"/>
          <w:color w:val="000000"/>
          <w:sz w:val="24"/>
          <w:szCs w:val="24"/>
          <w:lang w:eastAsia="ru-RU"/>
        </w:rPr>
        <w:t>бакалавриата</w:t>
      </w:r>
      <w:proofErr w:type="spellEnd"/>
      <w:r w:rsidRPr="00A85269">
        <w:rPr>
          <w:rFonts w:ascii="Times New Roman" w:eastAsia="Times New Roman" w:hAnsi="Times New Roman" w:cs="Times New Roman"/>
          <w:color w:val="000000"/>
          <w:sz w:val="24"/>
          <w:szCs w:val="24"/>
          <w:lang w:eastAsia="ru-RU"/>
        </w:rPr>
        <w:t xml:space="preserve">, программам </w:t>
      </w:r>
      <w:proofErr w:type="spellStart"/>
      <w:r w:rsidRPr="00A85269">
        <w:rPr>
          <w:rFonts w:ascii="Times New Roman" w:eastAsia="Times New Roman" w:hAnsi="Times New Roman" w:cs="Times New Roman"/>
          <w:color w:val="000000"/>
          <w:sz w:val="24"/>
          <w:szCs w:val="24"/>
          <w:lang w:eastAsia="ru-RU"/>
        </w:rPr>
        <w:t>специалитета</w:t>
      </w:r>
      <w:proofErr w:type="spellEnd"/>
      <w:r w:rsidRPr="00A85269">
        <w:rPr>
          <w:rFonts w:ascii="Times New Roman" w:eastAsia="Times New Roman" w:hAnsi="Times New Roman" w:cs="Times New Roman"/>
          <w:color w:val="000000"/>
          <w:sz w:val="24"/>
          <w:szCs w:val="24"/>
          <w:lang w:eastAsia="ru-RU"/>
        </w:rPr>
        <w:t>, программам магистратуры, утвержденного приказом Министерства образования и науки Российской Федерации от 21.08.2020 № 1076 (ред. от 10.02.2023)</w:t>
      </w:r>
      <w:r w:rsidRPr="00A85269">
        <w:rPr>
          <w:rFonts w:ascii="Times New Roman" w:hAnsi="Times New Roman" w:cs="Times New Roman"/>
          <w:sz w:val="24"/>
          <w:szCs w:val="26"/>
        </w:rPr>
        <w:t>).</w:t>
      </w:r>
    </w:p>
    <w:p w:rsidR="009C72F3" w:rsidRPr="003C63F6" w:rsidRDefault="009C72F3" w:rsidP="009C72F3">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9C72F3" w:rsidRPr="00C61214" w:rsidRDefault="009C72F3" w:rsidP="009C72F3">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9C72F3" w:rsidRPr="009136E4" w:rsidRDefault="009C72F3" w:rsidP="009C72F3">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9C72F3" w:rsidRPr="000203B5"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9C72F3" w:rsidRPr="00C0588A"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9C72F3" w:rsidRPr="00C0588A"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9C72F3" w:rsidRPr="00C0588A"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ручку (</w:t>
      </w:r>
      <w:proofErr w:type="spellStart"/>
      <w:r w:rsidRPr="00C0588A">
        <w:rPr>
          <w:rFonts w:ascii="Times New Roman" w:hAnsi="Times New Roman" w:cs="Times New Roman"/>
          <w:bCs/>
          <w:color w:val="000000"/>
          <w:sz w:val="24"/>
          <w:szCs w:val="24"/>
        </w:rPr>
        <w:t>гелевую</w:t>
      </w:r>
      <w:proofErr w:type="spellEnd"/>
      <w:r w:rsidRPr="00C0588A">
        <w:rPr>
          <w:rFonts w:ascii="Times New Roman" w:hAnsi="Times New Roman" w:cs="Times New Roman"/>
          <w:bCs/>
          <w:color w:val="000000"/>
          <w:sz w:val="24"/>
          <w:szCs w:val="24"/>
        </w:rPr>
        <w:t xml:space="preserve">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9C72F3" w:rsidRPr="00C0588A"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9C72F3"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9C72F3" w:rsidRPr="0027019F"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w:t>
      </w:r>
      <w:r>
        <w:rPr>
          <w:rFonts w:ascii="Times New Roman" w:hAnsi="Times New Roman" w:cs="Times New Roman"/>
          <w:bCs/>
          <w:color w:val="000000"/>
          <w:sz w:val="24"/>
          <w:szCs w:val="24"/>
        </w:rPr>
        <w:t>инвалидов) (при необходимости).</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 оставить в специально выделенном в учебном кабинете месте для хранения личных вещей участников.</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lastRenderedPageBreak/>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 в них не учитываются при проверке.</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t>Итоговое сочинение (изложение) начинается в 10.00.</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9C72F3" w:rsidRPr="00D979DA"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Каждый комплект </w:t>
      </w:r>
      <w:r>
        <w:rPr>
          <w:rFonts w:ascii="Times New Roman" w:hAnsi="Times New Roman" w:cs="Times New Roman"/>
          <w:i/>
          <w:color w:val="000000"/>
          <w:sz w:val="24"/>
          <w:szCs w:val="26"/>
        </w:rPr>
        <w:t xml:space="preserve">для итогового сочинения </w:t>
      </w:r>
      <w:r w:rsidRPr="00BF7813">
        <w:rPr>
          <w:rFonts w:ascii="Times New Roman" w:hAnsi="Times New Roman" w:cs="Times New Roman"/>
          <w:i/>
          <w:color w:val="000000"/>
          <w:sz w:val="24"/>
          <w:szCs w:val="26"/>
        </w:rPr>
        <w:t xml:space="preserve">включает шесть тем– по две темы 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 xml:space="preserve">соответствовать </w:t>
      </w:r>
      <w:proofErr w:type="spellStart"/>
      <w:r w:rsidRPr="00BF7813">
        <w:rPr>
          <w:rFonts w:ascii="Times New Roman" w:hAnsi="Times New Roman" w:cs="Times New Roman"/>
          <w:bCs/>
          <w:i/>
          <w:sz w:val="24"/>
          <w:szCs w:val="24"/>
        </w:rPr>
        <w:t>надпредметному</w:t>
      </w:r>
      <w:proofErr w:type="spellEnd"/>
      <w:r w:rsidRPr="00BF7813">
        <w:rPr>
          <w:rFonts w:ascii="Times New Roman" w:hAnsi="Times New Roman" w:cs="Times New Roman"/>
          <w:bCs/>
          <w:i/>
          <w:sz w:val="24"/>
          <w:szCs w:val="24"/>
        </w:rPr>
        <w:t xml:space="preserve"> характеру итогового сочинения (не нацеливать на литературоведческий анализ конкретного произведения);</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 xml:space="preserve">соответствовать </w:t>
      </w:r>
      <w:proofErr w:type="spellStart"/>
      <w:r w:rsidRPr="00BF7813">
        <w:rPr>
          <w:rFonts w:ascii="Times New Roman" w:hAnsi="Times New Roman" w:cs="Times New Roman"/>
          <w:bCs/>
          <w:i/>
          <w:sz w:val="24"/>
          <w:szCs w:val="24"/>
        </w:rPr>
        <w:t>литературоцентричному</w:t>
      </w:r>
      <w:proofErr w:type="spellEnd"/>
      <w:r w:rsidRPr="00BF7813">
        <w:rPr>
          <w:rFonts w:ascii="Times New Roman" w:hAnsi="Times New Roman" w:cs="Times New Roman"/>
          <w:bCs/>
          <w:i/>
          <w:sz w:val="24"/>
          <w:szCs w:val="24"/>
        </w:rP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9C72F3" w:rsidRPr="00BF7813" w:rsidRDefault="009C72F3" w:rsidP="009C72F3">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9C72F3" w:rsidRPr="00BF7813" w:rsidRDefault="009C72F3" w:rsidP="009C72F3">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lastRenderedPageBreak/>
        <w:t>В качестве примера ниже приведен образец комплекта тем.</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655"/>
      </w:tblGrid>
      <w:tr w:rsidR="009C72F3" w:rsidRPr="00BF7813" w:rsidTr="00DB69CE">
        <w:trPr>
          <w:trHeight w:val="110"/>
          <w:tblHeader/>
        </w:trPr>
        <w:tc>
          <w:tcPr>
            <w:tcW w:w="1588"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Номер темы</w:t>
            </w:r>
          </w:p>
        </w:tc>
        <w:tc>
          <w:tcPr>
            <w:tcW w:w="7655"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Тема</w:t>
            </w:r>
          </w:p>
        </w:tc>
      </w:tr>
      <w:tr w:rsidR="009C72F3" w:rsidRPr="00BF7813" w:rsidTr="00DB69CE">
        <w:trPr>
          <w:trHeight w:val="119"/>
        </w:trPr>
        <w:tc>
          <w:tcPr>
            <w:tcW w:w="1588"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111</w:t>
            </w:r>
          </w:p>
        </w:tc>
        <w:tc>
          <w:tcPr>
            <w:tcW w:w="7655" w:type="dxa"/>
            <w:shd w:val="clear" w:color="auto" w:fill="auto"/>
            <w:vAlign w:val="center"/>
          </w:tcPr>
          <w:p w:rsidR="009C72F3" w:rsidRPr="00BF7813" w:rsidRDefault="009C72F3" w:rsidP="00DB69CE">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Какую жизненную цель можно назвать благородной?</w:t>
            </w:r>
          </w:p>
        </w:tc>
      </w:tr>
      <w:tr w:rsidR="009C72F3" w:rsidRPr="00BF7813" w:rsidTr="00DB69CE">
        <w:trPr>
          <w:trHeight w:val="119"/>
        </w:trPr>
        <w:tc>
          <w:tcPr>
            <w:tcW w:w="1588"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201</w:t>
            </w:r>
          </w:p>
        </w:tc>
        <w:tc>
          <w:tcPr>
            <w:tcW w:w="7655" w:type="dxa"/>
            <w:shd w:val="clear" w:color="auto" w:fill="auto"/>
            <w:vAlign w:val="center"/>
          </w:tcPr>
          <w:p w:rsidR="009C72F3" w:rsidRPr="00BF7813" w:rsidRDefault="009C72F3" w:rsidP="00DB69CE">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Могут ли юношеские мечты повлиять на дальнейшую жизнь человека?</w:t>
            </w:r>
          </w:p>
        </w:tc>
      </w:tr>
      <w:tr w:rsidR="009C72F3" w:rsidRPr="00BF7813" w:rsidTr="00DB69CE">
        <w:trPr>
          <w:trHeight w:val="119"/>
        </w:trPr>
        <w:tc>
          <w:tcPr>
            <w:tcW w:w="1588"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304</w:t>
            </w:r>
          </w:p>
        </w:tc>
        <w:tc>
          <w:tcPr>
            <w:tcW w:w="7655" w:type="dxa"/>
            <w:shd w:val="clear" w:color="auto" w:fill="auto"/>
            <w:vAlign w:val="center"/>
          </w:tcPr>
          <w:p w:rsidR="009C72F3" w:rsidRPr="00BF7813" w:rsidRDefault="009C72F3" w:rsidP="00DB69CE">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Как становятся героями на войне?</w:t>
            </w:r>
          </w:p>
        </w:tc>
      </w:tr>
      <w:tr w:rsidR="009C72F3" w:rsidRPr="00BF7813" w:rsidTr="00DB69CE">
        <w:trPr>
          <w:trHeight w:val="119"/>
        </w:trPr>
        <w:tc>
          <w:tcPr>
            <w:tcW w:w="1588"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405</w:t>
            </w:r>
          </w:p>
        </w:tc>
        <w:tc>
          <w:tcPr>
            <w:tcW w:w="7655" w:type="dxa"/>
            <w:shd w:val="clear" w:color="auto" w:fill="auto"/>
            <w:vAlign w:val="center"/>
          </w:tcPr>
          <w:p w:rsidR="009C72F3" w:rsidRPr="00BF7813" w:rsidRDefault="009C72F3" w:rsidP="00DB69CE">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Чем важен для современного человека опыт предыдущих поколений?</w:t>
            </w:r>
          </w:p>
        </w:tc>
      </w:tr>
      <w:tr w:rsidR="009C72F3" w:rsidRPr="00BF7813" w:rsidTr="00DB69CE">
        <w:trPr>
          <w:trHeight w:val="279"/>
        </w:trPr>
        <w:tc>
          <w:tcPr>
            <w:tcW w:w="1588"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509</w:t>
            </w:r>
          </w:p>
        </w:tc>
        <w:tc>
          <w:tcPr>
            <w:tcW w:w="7655" w:type="dxa"/>
            <w:shd w:val="clear" w:color="auto" w:fill="auto"/>
            <w:vAlign w:val="center"/>
          </w:tcPr>
          <w:p w:rsidR="009C72F3" w:rsidRPr="00BF7813" w:rsidRDefault="009C72F3" w:rsidP="00DB69CE">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Поче</w:t>
            </w:r>
            <w:bookmarkStart w:id="0" w:name="_GoBack"/>
            <w:bookmarkEnd w:id="0"/>
            <w:r w:rsidRPr="00BF7813">
              <w:rPr>
                <w:rFonts w:ascii="Times New Roman" w:hAnsi="Times New Roman" w:cs="Times New Roman"/>
                <w:bCs/>
                <w:i/>
                <w:sz w:val="24"/>
                <w:szCs w:val="24"/>
              </w:rPr>
              <w:t>му достижения прогресса, дающие человеку удобства и комфорт, могут быть опасны для человечества?</w:t>
            </w:r>
          </w:p>
        </w:tc>
      </w:tr>
      <w:tr w:rsidR="009C72F3" w:rsidRPr="00BF7813" w:rsidTr="00DB69CE">
        <w:trPr>
          <w:trHeight w:val="119"/>
        </w:trPr>
        <w:tc>
          <w:tcPr>
            <w:tcW w:w="1588" w:type="dxa"/>
            <w:shd w:val="clear" w:color="auto" w:fill="auto"/>
            <w:vAlign w:val="center"/>
          </w:tcPr>
          <w:p w:rsidR="009C72F3" w:rsidRPr="00BF7813" w:rsidRDefault="009C72F3" w:rsidP="00DB69CE">
            <w:pPr>
              <w:autoSpaceDE w:val="0"/>
              <w:autoSpaceDN w:val="0"/>
              <w:adjustRightInd w:val="0"/>
              <w:spacing w:after="0" w:line="240" w:lineRule="auto"/>
              <w:jc w:val="center"/>
              <w:rPr>
                <w:rFonts w:ascii="Times New Roman" w:hAnsi="Times New Roman" w:cs="Times New Roman"/>
                <w:bCs/>
                <w:i/>
                <w:sz w:val="24"/>
                <w:szCs w:val="24"/>
              </w:rPr>
            </w:pPr>
            <w:r w:rsidRPr="00BF7813">
              <w:rPr>
                <w:rFonts w:ascii="Times New Roman" w:hAnsi="Times New Roman" w:cs="Times New Roman"/>
                <w:bCs/>
                <w:i/>
                <w:sz w:val="24"/>
                <w:szCs w:val="24"/>
              </w:rPr>
              <w:t>602</w:t>
            </w:r>
          </w:p>
        </w:tc>
        <w:tc>
          <w:tcPr>
            <w:tcW w:w="7655" w:type="dxa"/>
            <w:shd w:val="clear" w:color="auto" w:fill="auto"/>
            <w:vAlign w:val="center"/>
          </w:tcPr>
          <w:p w:rsidR="009C72F3" w:rsidRPr="00BF7813" w:rsidRDefault="009C72F3" w:rsidP="00DB69CE">
            <w:pPr>
              <w:autoSpaceDE w:val="0"/>
              <w:autoSpaceDN w:val="0"/>
              <w:adjustRightInd w:val="0"/>
              <w:spacing w:after="0" w:line="240" w:lineRule="auto"/>
              <w:rPr>
                <w:rFonts w:ascii="Times New Roman" w:hAnsi="Times New Roman" w:cs="Times New Roman"/>
                <w:bCs/>
                <w:i/>
                <w:sz w:val="24"/>
                <w:szCs w:val="24"/>
              </w:rPr>
            </w:pPr>
            <w:r w:rsidRPr="00BF7813">
              <w:rPr>
                <w:rFonts w:ascii="Times New Roman" w:hAnsi="Times New Roman" w:cs="Times New Roman"/>
                <w:bCs/>
                <w:i/>
                <w:sz w:val="24"/>
                <w:szCs w:val="24"/>
              </w:rPr>
              <w:t>Реальное и виртуальное общение: в чём преимущества каждого из них?</w:t>
            </w:r>
          </w:p>
        </w:tc>
      </w:tr>
    </w:tbl>
    <w:p w:rsidR="009C72F3" w:rsidRPr="00BF7813" w:rsidRDefault="009C72F3" w:rsidP="009C72F3">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9C72F3" w:rsidRPr="0063698D"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доске (информационном стенде), после чего участники итогового сочинения (изложения) приступают к написанию итогового сочинения (изложения).</w:t>
      </w:r>
    </w:p>
    <w:p w:rsidR="009C72F3" w:rsidRPr="00435F5F" w:rsidRDefault="009C72F3" w:rsidP="009C72F3">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9C72F3" w:rsidRPr="004E7120" w:rsidRDefault="009C72F3" w:rsidP="009C72F3">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списывание сочинения (фрагментов сочинения) и изложения из какого-либо источника.</w:t>
      </w:r>
    </w:p>
    <w:p w:rsidR="009C72F3" w:rsidRPr="004E7120" w:rsidRDefault="009C72F3" w:rsidP="009C72F3">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C72F3" w:rsidRPr="004E7120" w:rsidRDefault="009C72F3" w:rsidP="009C72F3">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9C72F3" w:rsidRPr="00B56669"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По мере необходимости участникам итогового сочинения (изложения) выдаются дополнительные черновики.</w:t>
      </w:r>
    </w:p>
    <w:p w:rsidR="009C72F3" w:rsidRPr="001A60CB" w:rsidRDefault="009C72F3" w:rsidP="009C72F3">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9C72F3" w:rsidRPr="000F3F28"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 (изложения)</w:t>
      </w:r>
      <w:r w:rsidRPr="00F21A34">
        <w:rPr>
          <w:rFonts w:ascii="Times New Roman" w:hAnsi="Times New Roman" w:cs="Times New Roman"/>
          <w:bCs/>
          <w:sz w:val="24"/>
          <w:szCs w:val="24"/>
        </w:rPr>
        <w:t xml:space="preserve"> членом комиссии по проведению итогового сочинения (изложения) в образовательной организации. </w:t>
      </w:r>
    </w:p>
    <w:p w:rsidR="009C72F3" w:rsidRPr="000F3F28"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p>
    <w:p w:rsidR="009C72F3" w:rsidRPr="00CE7430"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 xml:space="preserve">написания итогового сочинения </w:t>
      </w:r>
      <w:r w:rsidRPr="00FC7154">
        <w:rPr>
          <w:rFonts w:ascii="Times New Roman" w:hAnsi="Times New Roman" w:cs="Times New Roman"/>
          <w:sz w:val="24"/>
          <w:szCs w:val="24"/>
        </w:rPr>
        <w:lastRenderedPageBreak/>
        <w:t>(изложения) и о необходимости перенести написанные сочинения (изложения) из черновиков в бланки записи.</w:t>
      </w:r>
    </w:p>
    <w:p w:rsidR="009C72F3" w:rsidRPr="00FC7154"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9C72F3" w:rsidRPr="00C61214" w:rsidRDefault="009C72F3" w:rsidP="009C72F3">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9C72F3" w:rsidRPr="00C61214" w:rsidRDefault="009C72F3" w:rsidP="009C72F3">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9C72F3" w:rsidRPr="00FC7154"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w:t>
      </w:r>
      <w:r w:rsidRPr="00536270">
        <w:rPr>
          <w:rFonts w:ascii="Times New Roman" w:hAnsi="Times New Roman" w:cs="Times New Roman"/>
          <w:sz w:val="24"/>
          <w:szCs w:val="24"/>
        </w:rPr>
        <w:t>реабилитационные и оздоровительные мероприятия для нуждающихся в длительном лечении, организуется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9C72F3"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9C72F3" w:rsidRPr="005E44DE" w:rsidRDefault="009C72F3" w:rsidP="009C72F3">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9C72F3" w:rsidRPr="00FC4B8F"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9C72F3" w:rsidRPr="00FC4B8F"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9C72F3" w:rsidRPr="00FC4B8F"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 xml:space="preserve">Итоговые сочинения (изложения) оцениваются по системе «зачет» или «незачет» по критериям, разработанным </w:t>
      </w:r>
      <w:proofErr w:type="spellStart"/>
      <w:r w:rsidRPr="00FC4B8F">
        <w:rPr>
          <w:rFonts w:ascii="Times New Roman" w:hAnsi="Times New Roman" w:cs="Times New Roman"/>
          <w:sz w:val="24"/>
          <w:szCs w:val="24"/>
        </w:rPr>
        <w:t>Рособрнадзором</w:t>
      </w:r>
      <w:proofErr w:type="spellEnd"/>
      <w:r w:rsidRPr="00FC4B8F">
        <w:rPr>
          <w:rFonts w:ascii="Times New Roman" w:hAnsi="Times New Roman" w:cs="Times New Roman"/>
          <w:sz w:val="24"/>
          <w:szCs w:val="24"/>
        </w:rPr>
        <w:t>.</w:t>
      </w:r>
    </w:p>
    <w:p w:rsidR="009C72F3" w:rsidRPr="00EC3398"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 проверяется одним экспертом комиссии</w:t>
      </w:r>
      <w:r w:rsidRPr="00EC3398">
        <w:rPr>
          <w:rFonts w:ascii="Times New Roman" w:hAnsi="Times New Roman" w:cs="Times New Roman"/>
          <w:sz w:val="24"/>
          <w:szCs w:val="24"/>
        </w:rPr>
        <w:t xml:space="preserve"> по проверке итогового сочинения (изложения) один раз.</w:t>
      </w:r>
    </w:p>
    <w:p w:rsidR="009C72F3" w:rsidRPr="00EC3398" w:rsidRDefault="009C72F3" w:rsidP="009C72F3">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9C72F3" w:rsidRPr="00AE4084"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9C72F3" w:rsidRPr="00AE4084" w:rsidRDefault="009C72F3" w:rsidP="009C72F3">
      <w:pPr>
        <w:autoSpaceDE w:val="0"/>
        <w:autoSpaceDN w:val="0"/>
        <w:adjustRightInd w:val="0"/>
        <w:spacing w:after="0" w:line="240" w:lineRule="auto"/>
        <w:ind w:firstLine="709"/>
        <w:jc w:val="both"/>
        <w:rPr>
          <w:rFonts w:ascii="Times New Roman" w:hAnsi="Times New Roman" w:cs="Times New Roman"/>
          <w:sz w:val="24"/>
          <w:szCs w:val="24"/>
        </w:rPr>
      </w:pPr>
      <w:r w:rsidRPr="00AE4084">
        <w:rPr>
          <w:rFonts w:ascii="Times New Roman" w:hAnsi="Times New Roman" w:cs="Times New Roman"/>
          <w:sz w:val="24"/>
          <w:szCs w:val="24"/>
        </w:rPr>
        <w:t>Требование №2. «Самостоятельность написания итогового сочинения (</w:t>
      </w:r>
      <w:r>
        <w:rPr>
          <w:rFonts w:ascii="Times New Roman" w:hAnsi="Times New Roman" w:cs="Times New Roman"/>
          <w:sz w:val="24"/>
          <w:szCs w:val="24"/>
        </w:rPr>
        <w:t>изложения)».</w:t>
      </w:r>
    </w:p>
    <w:p w:rsidR="009C72F3" w:rsidRPr="00DB3358" w:rsidRDefault="009C72F3" w:rsidP="009C72F3">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9C72F3" w:rsidRPr="00FC4B8F" w:rsidTr="00DB69CE">
        <w:tc>
          <w:tcPr>
            <w:tcW w:w="4531" w:type="dxa"/>
          </w:tcPr>
          <w:p w:rsidR="009C72F3" w:rsidRPr="00FC4B8F" w:rsidRDefault="009C72F3" w:rsidP="00DB69CE">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9C72F3" w:rsidRPr="00FC4B8F" w:rsidRDefault="009C72F3" w:rsidP="00DB69CE">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9C72F3" w:rsidRPr="00FC4B8F" w:rsidTr="00DB69CE">
        <w:tc>
          <w:tcPr>
            <w:tcW w:w="4531" w:type="dxa"/>
          </w:tcPr>
          <w:p w:rsidR="009C72F3" w:rsidRPr="00FC4B8F" w:rsidRDefault="009C72F3" w:rsidP="00DB69CE">
            <w:pPr>
              <w:pStyle w:val="Default"/>
              <w:ind w:left="-57"/>
              <w:rPr>
                <w:sz w:val="20"/>
                <w:szCs w:val="20"/>
              </w:rPr>
            </w:pPr>
            <w:r w:rsidRPr="00FC4B8F">
              <w:rPr>
                <w:sz w:val="20"/>
                <w:szCs w:val="20"/>
              </w:rPr>
              <w:t>1. Соответствие теме</w:t>
            </w:r>
          </w:p>
        </w:tc>
        <w:tc>
          <w:tcPr>
            <w:tcW w:w="4820" w:type="dxa"/>
          </w:tcPr>
          <w:p w:rsidR="009C72F3" w:rsidRPr="00FC4B8F" w:rsidRDefault="009C72F3" w:rsidP="00DB69CE">
            <w:pPr>
              <w:pStyle w:val="Default"/>
              <w:ind w:left="-57"/>
              <w:rPr>
                <w:sz w:val="20"/>
                <w:szCs w:val="20"/>
              </w:rPr>
            </w:pPr>
            <w:r w:rsidRPr="00FC4B8F">
              <w:rPr>
                <w:sz w:val="20"/>
                <w:szCs w:val="20"/>
              </w:rPr>
              <w:t>1. Содержание изложения</w:t>
            </w:r>
          </w:p>
        </w:tc>
      </w:tr>
      <w:tr w:rsidR="009C72F3" w:rsidRPr="00FC4B8F" w:rsidTr="00DB69CE">
        <w:tc>
          <w:tcPr>
            <w:tcW w:w="4531" w:type="dxa"/>
          </w:tcPr>
          <w:p w:rsidR="009C72F3" w:rsidRPr="00FC4B8F" w:rsidRDefault="009C72F3" w:rsidP="00DB69CE">
            <w:pPr>
              <w:pStyle w:val="Default"/>
              <w:ind w:left="-57" w:right="-113"/>
              <w:rPr>
                <w:sz w:val="20"/>
                <w:szCs w:val="20"/>
              </w:rPr>
            </w:pPr>
            <w:r w:rsidRPr="00FC4B8F">
              <w:rPr>
                <w:sz w:val="20"/>
                <w:szCs w:val="20"/>
              </w:rPr>
              <w:t>2. Аргументация. Привлечение литературного материала</w:t>
            </w:r>
          </w:p>
        </w:tc>
        <w:tc>
          <w:tcPr>
            <w:tcW w:w="4820" w:type="dxa"/>
          </w:tcPr>
          <w:p w:rsidR="009C72F3" w:rsidRPr="00FC4B8F" w:rsidRDefault="009C72F3" w:rsidP="00DB69CE">
            <w:pPr>
              <w:pStyle w:val="Default"/>
              <w:ind w:left="-57"/>
              <w:rPr>
                <w:sz w:val="20"/>
                <w:szCs w:val="20"/>
              </w:rPr>
            </w:pPr>
            <w:r w:rsidRPr="00FC4B8F">
              <w:rPr>
                <w:sz w:val="20"/>
                <w:szCs w:val="20"/>
              </w:rPr>
              <w:t>2. Логичность изложения</w:t>
            </w:r>
          </w:p>
        </w:tc>
      </w:tr>
      <w:tr w:rsidR="009C72F3" w:rsidRPr="00FC4B8F" w:rsidTr="00DB69CE">
        <w:tc>
          <w:tcPr>
            <w:tcW w:w="4531" w:type="dxa"/>
          </w:tcPr>
          <w:p w:rsidR="009C72F3" w:rsidRPr="00FC4B8F" w:rsidRDefault="009C72F3" w:rsidP="00DB69CE">
            <w:pPr>
              <w:pStyle w:val="Default"/>
              <w:ind w:left="-57"/>
              <w:rPr>
                <w:sz w:val="20"/>
                <w:szCs w:val="20"/>
              </w:rPr>
            </w:pPr>
            <w:r w:rsidRPr="00FC4B8F">
              <w:rPr>
                <w:sz w:val="20"/>
                <w:szCs w:val="20"/>
              </w:rPr>
              <w:t>3. Композиция и логика рассуждения</w:t>
            </w:r>
          </w:p>
        </w:tc>
        <w:tc>
          <w:tcPr>
            <w:tcW w:w="4820" w:type="dxa"/>
          </w:tcPr>
          <w:p w:rsidR="009C72F3" w:rsidRPr="00FC4B8F" w:rsidRDefault="009C72F3" w:rsidP="00DB69CE">
            <w:pPr>
              <w:pStyle w:val="Default"/>
              <w:ind w:left="-57" w:right="-57"/>
              <w:rPr>
                <w:sz w:val="20"/>
                <w:szCs w:val="20"/>
              </w:rPr>
            </w:pPr>
            <w:r w:rsidRPr="00FC4B8F">
              <w:rPr>
                <w:sz w:val="20"/>
                <w:szCs w:val="20"/>
              </w:rPr>
              <w:t>3. Использование элементов стиля исходного текста</w:t>
            </w:r>
          </w:p>
        </w:tc>
      </w:tr>
      <w:tr w:rsidR="009C72F3" w:rsidRPr="00FC4B8F" w:rsidTr="00DB69CE">
        <w:tc>
          <w:tcPr>
            <w:tcW w:w="9351" w:type="dxa"/>
            <w:gridSpan w:val="2"/>
          </w:tcPr>
          <w:p w:rsidR="009C72F3" w:rsidRPr="00FC4B8F" w:rsidRDefault="009C72F3" w:rsidP="00DB69CE">
            <w:pPr>
              <w:pStyle w:val="Default"/>
              <w:jc w:val="center"/>
              <w:rPr>
                <w:sz w:val="20"/>
                <w:szCs w:val="20"/>
              </w:rPr>
            </w:pPr>
            <w:r w:rsidRPr="00FC4B8F">
              <w:rPr>
                <w:sz w:val="20"/>
                <w:szCs w:val="20"/>
              </w:rPr>
              <w:t>4. Качество письменной речи</w:t>
            </w:r>
          </w:p>
        </w:tc>
      </w:tr>
      <w:tr w:rsidR="009C72F3" w:rsidRPr="00FC4B8F" w:rsidTr="00DB69CE">
        <w:tc>
          <w:tcPr>
            <w:tcW w:w="9351" w:type="dxa"/>
            <w:gridSpan w:val="2"/>
          </w:tcPr>
          <w:p w:rsidR="009C72F3" w:rsidRPr="00FC4B8F" w:rsidRDefault="009C72F3" w:rsidP="00DB69CE">
            <w:pPr>
              <w:pStyle w:val="Default"/>
              <w:jc w:val="center"/>
              <w:rPr>
                <w:sz w:val="20"/>
                <w:szCs w:val="20"/>
              </w:rPr>
            </w:pPr>
            <w:r w:rsidRPr="00FC4B8F">
              <w:rPr>
                <w:sz w:val="20"/>
                <w:szCs w:val="20"/>
              </w:rPr>
              <w:t>5. Грамотность</w:t>
            </w:r>
          </w:p>
        </w:tc>
      </w:tr>
    </w:tbl>
    <w:p w:rsidR="009C72F3" w:rsidRPr="00161C8B" w:rsidRDefault="009C72F3" w:rsidP="009C72F3">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9C72F3" w:rsidRPr="00EF0A8C" w:rsidRDefault="009C72F3" w:rsidP="009C72F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t xml:space="preserve">Для получения оценки «зачет» необходимо иметь положительный результат </w:t>
      </w:r>
      <w:r>
        <w:rPr>
          <w:rFonts w:ascii="Times New Roman" w:hAnsi="Times New Roman" w:cs="Times New Roman"/>
          <w:color w:val="000000"/>
          <w:sz w:val="24"/>
          <w:szCs w:val="24"/>
        </w:rP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 и</w:t>
      </w:r>
      <w:r w:rsidRPr="00AE4084">
        <w:rPr>
          <w:rFonts w:ascii="Times New Roman" w:hAnsi="Times New Roman" w:cs="Times New Roman"/>
          <w:sz w:val="24"/>
          <w:szCs w:val="24"/>
        </w:rPr>
        <w:t xml:space="preserve"> </w:t>
      </w:r>
      <w:r w:rsidRPr="00EF0A8C">
        <w:rPr>
          <w:rFonts w:ascii="Times New Roman" w:hAnsi="Times New Roman" w:cs="Times New Roman"/>
          <w:color w:val="000000"/>
          <w:sz w:val="24"/>
          <w:szCs w:val="24"/>
        </w:rPr>
        <w:t>по трем критериям (по критериям №1 и №2 – 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9C72F3" w:rsidRPr="00A06F7F" w:rsidRDefault="009C72F3" w:rsidP="009C72F3">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9C72F3" w:rsidRPr="00A06F7F" w:rsidRDefault="009C72F3" w:rsidP="009C72F3">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заявление в государственную экзаменационную </w:t>
      </w:r>
      <w:r w:rsidRPr="0039136F">
        <w:rPr>
          <w:rFonts w:ascii="Times New Roman" w:hAnsi="Times New Roman" w:cs="Times New Roman"/>
          <w:sz w:val="24"/>
          <w:szCs w:val="24"/>
        </w:rPr>
        <w:lastRenderedPageBreak/>
        <w:t>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Заявление в ГЭК на повторную проверку итогового 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p w:rsidR="009C72F3" w:rsidRPr="00F23EA4" w:rsidRDefault="009C72F3" w:rsidP="009C72F3">
      <w:pPr>
        <w:autoSpaceDE w:val="0"/>
        <w:autoSpaceDN w:val="0"/>
        <w:adjustRightInd w:val="0"/>
        <w:spacing w:before="120" w:after="0" w:line="240" w:lineRule="auto"/>
        <w:ind w:firstLine="709"/>
        <w:jc w:val="both"/>
        <w:rPr>
          <w:rFonts w:ascii="Times New Roman" w:hAnsi="Times New Roman" w:cs="Times New Roman"/>
          <w:sz w:val="24"/>
          <w:szCs w:val="24"/>
        </w:rPr>
      </w:pPr>
      <w:r w:rsidRPr="00F23EA4">
        <w:rPr>
          <w:rFonts w:ascii="Times New Roman" w:hAnsi="Times New Roman" w:cs="Times New Roman"/>
          <w:b/>
          <w:bCs/>
          <w:sz w:val="24"/>
          <w:szCs w:val="24"/>
        </w:rPr>
        <w:t>6.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9C72F3" w:rsidRDefault="009C72F3" w:rsidP="009C72F3">
      <w:pPr>
        <w:spacing w:line="240" w:lineRule="auto"/>
        <w:ind w:firstLine="709"/>
        <w:jc w:val="both"/>
        <w:rPr>
          <w:rFonts w:ascii="Times New Roman" w:hAnsi="Times New Roman" w:cs="Times New Roman"/>
          <w:sz w:val="24"/>
          <w:szCs w:val="24"/>
        </w:rPr>
      </w:pPr>
      <w:r w:rsidRPr="004B75E9">
        <w:rPr>
          <w:rFonts w:ascii="Times New Roman" w:hAnsi="Times New Roman" w:cs="Times New Roman"/>
          <w:bCs/>
          <w:sz w:val="24"/>
          <w:szCs w:val="24"/>
        </w:rPr>
        <w:t xml:space="preserve">Лица, ответственные 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 под подпись организуют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4B75E9">
        <w:rPr>
          <w:rFonts w:ascii="Times New Roman" w:hAnsi="Times New Roman" w:cs="Times New Roman"/>
          <w:sz w:val="24"/>
          <w:szCs w:val="24"/>
        </w:rPr>
        <w:t>учета ознакомления.</w:t>
      </w:r>
    </w:p>
    <w:p w:rsidR="009C72F3" w:rsidRDefault="009C72F3" w:rsidP="009C72F3">
      <w:pPr>
        <w:spacing w:after="0" w:line="240" w:lineRule="auto"/>
        <w:ind w:firstLine="709"/>
        <w:jc w:val="both"/>
        <w:rPr>
          <w:rFonts w:ascii="Times New Roman" w:hAnsi="Times New Roman" w:cs="Times New Roman"/>
          <w:sz w:val="28"/>
          <w:szCs w:val="28"/>
        </w:rPr>
      </w:pPr>
    </w:p>
    <w:p w:rsidR="00261718" w:rsidRDefault="00261718"/>
    <w:sectPr w:rsidR="00261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AD"/>
    <w:rsid w:val="00261718"/>
    <w:rsid w:val="009C72F3"/>
    <w:rsid w:val="00D3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795DA-D700-44BF-96CE-E60496F7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9C72F3"/>
    <w:rPr>
      <w:color w:val="0000FF"/>
      <w:u w:val="single"/>
    </w:rPr>
  </w:style>
  <w:style w:type="paragraph" w:styleId="a5">
    <w:name w:val="List Paragraph"/>
    <w:basedOn w:val="a"/>
    <w:link w:val="a6"/>
    <w:qFormat/>
    <w:rsid w:val="009C72F3"/>
    <w:pPr>
      <w:ind w:left="720"/>
      <w:contextualSpacing/>
    </w:pPr>
  </w:style>
  <w:style w:type="paragraph" w:customStyle="1" w:styleId="Default">
    <w:name w:val="Default"/>
    <w:rsid w:val="009C72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Абзац списка Знак"/>
    <w:link w:val="a5"/>
    <w:locked/>
    <w:rsid w:val="009C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3037</Words>
  <Characters>17317</Characters>
  <Application>Microsoft Office Word</Application>
  <DocSecurity>0</DocSecurity>
  <Lines>144</Lines>
  <Paragraphs>40</Paragraphs>
  <ScaleCrop>false</ScaleCrop>
  <Company/>
  <LinksUpToDate>false</LinksUpToDate>
  <CharactersWithSpaces>20314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Vlaznev</dc:creator>
  <cp:keywords/>
  <dc:description/>
  <cp:lastModifiedBy>Vlaznev</cp:lastModifiedBy>
  <cp:revision>2</cp:revision>
  <dcterms:created xsi:type="dcterms:W3CDTF">2023-10-18T06:36:00Z</dcterms:created>
  <dcterms:modified xsi:type="dcterms:W3CDTF">2023-10-18T06:37:00Z</dcterms:modified>
</cp:coreProperties>
</file>